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Комитет по образованию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администрации города Мурманска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для детей – сирот и детей, оставшихся без попечения родителей,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  <w:t> </w:t>
      </w: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г. Мурманска детский дом № 5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Публичный доклад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образовательной и финансово-хозяйственной деятельности МБОУ Детского дома № 5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в 2011 – 2012 учебном году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32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Мурманск, 2012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lastRenderedPageBreak/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070" w:hanging="1070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89"/>
          <w:sz w:val="14"/>
          <w:szCs w:val="14"/>
          <w:lang w:eastAsia="ru-RU"/>
        </w:rPr>
        <w:t>    </w:t>
      </w:r>
      <w:r w:rsidRPr="00C46C4E">
        <w:rPr>
          <w:rFonts w:ascii="Times New Roman" w:eastAsia="Times New Roman" w:hAnsi="Times New Roman" w:cs="Times New Roman"/>
          <w:color w:val="333389"/>
          <w:sz w:val="14"/>
          <w:szCs w:val="14"/>
          <w:lang w:eastAsia="ru-RU"/>
        </w:rPr>
        <w:t>               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</w:t>
      </w:r>
      <w:r w:rsidRPr="00C46C4E">
        <w:rPr>
          <w:rFonts w:ascii="Times New Roman" w:eastAsia="Times New Roman" w:hAnsi="Times New Roman" w:cs="Times New Roman"/>
          <w:color w:val="333389"/>
          <w:sz w:val="20"/>
          <w:szCs w:val="20"/>
          <w:lang w:eastAsia="ru-RU"/>
        </w:rPr>
        <w:t>I.</w:t>
      </w:r>
      <w:r w:rsidRPr="00C46C4E">
        <w:rPr>
          <w:rFonts w:ascii="Times New Roman" w:eastAsia="Times New Roman" w:hAnsi="Times New Roman" w:cs="Times New Roman"/>
          <w:color w:val="333389"/>
          <w:sz w:val="14"/>
          <w:szCs w:val="14"/>
          <w:lang w:eastAsia="ru-RU"/>
        </w:rPr>
        <w:t>           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</w:t>
      </w:r>
      <w:r w:rsidRPr="00C46C4E">
        <w:rPr>
          <w:rFonts w:ascii="Verdana" w:eastAsia="Times New Roman" w:hAnsi="Verdana" w:cs="Times New Roman"/>
          <w:b/>
          <w:bCs/>
          <w:color w:val="333389"/>
          <w:sz w:val="28"/>
          <w:lang w:eastAsia="ru-RU"/>
        </w:rPr>
        <w:t>Общая характеристика.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6521"/>
      </w:tblGrid>
      <w:tr w:rsidR="00C46C4E" w:rsidRPr="00C46C4E" w:rsidTr="00C46C4E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6521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 для детей – сирот и детей, оставшихся без попечения родителей,  </w:t>
            </w:r>
            <w:proofErr w:type="gramStart"/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. Мурманска детский дом № 5</w:t>
            </w:r>
          </w:p>
        </w:tc>
      </w:tr>
      <w:tr w:rsidR="00C46C4E" w:rsidRPr="00C46C4E" w:rsidTr="00C46C4E">
        <w:tc>
          <w:tcPr>
            <w:tcW w:w="2943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Краткое название образовательного учреждения</w:t>
            </w:r>
          </w:p>
        </w:tc>
        <w:tc>
          <w:tcPr>
            <w:tcW w:w="652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МБОУ Детский дом № 5</w:t>
            </w:r>
          </w:p>
        </w:tc>
      </w:tr>
      <w:tr w:rsidR="00C46C4E" w:rsidRPr="00C46C4E" w:rsidTr="00C46C4E">
        <w:tc>
          <w:tcPr>
            <w:tcW w:w="2943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652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proofErr w:type="gramStart"/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 xml:space="preserve"> № 246811 от 16.06.2008 года</w:t>
            </w:r>
          </w:p>
        </w:tc>
      </w:tr>
      <w:tr w:rsidR="00C46C4E" w:rsidRPr="00C46C4E" w:rsidTr="00C46C4E">
        <w:tc>
          <w:tcPr>
            <w:tcW w:w="2943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ind w:left="720" w:hanging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1.     Программа «Введение в домашнее хозяйство»</w:t>
            </w:r>
          </w:p>
          <w:p w:rsidR="00C46C4E" w:rsidRPr="00193E35" w:rsidRDefault="00C46C4E" w:rsidP="00C46C4E">
            <w:pPr>
              <w:spacing w:after="0" w:line="240" w:lineRule="auto"/>
              <w:ind w:left="720" w:hanging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2.     Программы дополнительного образования детей следующих направленностей:</w:t>
            </w:r>
          </w:p>
          <w:p w:rsidR="00C46C4E" w:rsidRPr="00193E35" w:rsidRDefault="00C46C4E" w:rsidP="00C46C4E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·   социально-педагогической</w:t>
            </w:r>
          </w:p>
          <w:p w:rsidR="00C46C4E" w:rsidRPr="00193E35" w:rsidRDefault="00C46C4E" w:rsidP="00C46C4E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·   военно-патриотической</w:t>
            </w:r>
          </w:p>
          <w:p w:rsidR="00C46C4E" w:rsidRPr="00193E35" w:rsidRDefault="00C46C4E" w:rsidP="00C46C4E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·   художественно-эстетической</w:t>
            </w:r>
          </w:p>
        </w:tc>
      </w:tr>
      <w:tr w:rsidR="00C46C4E" w:rsidRPr="00C46C4E" w:rsidTr="00C46C4E">
        <w:tc>
          <w:tcPr>
            <w:tcW w:w="2943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652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образовательное учреждение</w:t>
            </w:r>
          </w:p>
          <w:p w:rsidR="00C46C4E" w:rsidRPr="00193E35" w:rsidRDefault="00C46C4E" w:rsidP="00C46C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6C4E" w:rsidRPr="00C46C4E" w:rsidTr="00C46C4E">
        <w:tc>
          <w:tcPr>
            <w:tcW w:w="2943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Год открытия учреждения</w:t>
            </w:r>
          </w:p>
        </w:tc>
        <w:tc>
          <w:tcPr>
            <w:tcW w:w="652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</w:tr>
      <w:tr w:rsidR="00C46C4E" w:rsidRPr="00C46C4E" w:rsidTr="00C46C4E">
        <w:tc>
          <w:tcPr>
            <w:tcW w:w="2943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Количество воспитанников (на 01.06.2012 года)</w:t>
            </w:r>
          </w:p>
        </w:tc>
        <w:tc>
          <w:tcPr>
            <w:tcW w:w="652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C46C4E" w:rsidRPr="00C46C4E" w:rsidTr="00C46C4E">
        <w:tc>
          <w:tcPr>
            <w:tcW w:w="2943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52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183010, Россия, Мурманская область, город Мурманск, ул. Марата, д.19</w:t>
            </w:r>
          </w:p>
        </w:tc>
      </w:tr>
      <w:tr w:rsidR="00C46C4E" w:rsidRPr="00C46C4E" w:rsidTr="00C46C4E">
        <w:tc>
          <w:tcPr>
            <w:tcW w:w="2943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Телефон/факс</w:t>
            </w:r>
          </w:p>
        </w:tc>
        <w:tc>
          <w:tcPr>
            <w:tcW w:w="652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(8152) 23-98-44</w:t>
            </w:r>
          </w:p>
        </w:tc>
      </w:tr>
      <w:tr w:rsidR="00C46C4E" w:rsidRPr="00C46C4E" w:rsidTr="00C46C4E">
        <w:tc>
          <w:tcPr>
            <w:tcW w:w="2943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Е –</w:t>
            </w:r>
            <w:r w:rsidRPr="00193E35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652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193E3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detidom</w:t>
              </w:r>
              <w:r w:rsidRPr="00193E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5@</w:t>
              </w:r>
              <w:r w:rsidRPr="00193E3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193E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193E3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46C4E" w:rsidRPr="00C46C4E" w:rsidTr="00C46C4E">
        <w:tc>
          <w:tcPr>
            <w:tcW w:w="2943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Адрес сайта в Интернете</w:t>
            </w:r>
          </w:p>
        </w:tc>
        <w:tc>
          <w:tcPr>
            <w:tcW w:w="652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proofErr w:type="spellStart"/>
            <w:r w:rsidRPr="00193E35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93E35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93E3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hyperlink r:id="rId6" w:history="1">
              <w:proofErr w:type="spellStart"/>
              <w:r w:rsidRPr="00193E3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detidom</w:t>
              </w:r>
              <w:proofErr w:type="spellEnd"/>
              <w:r w:rsidRPr="00193E3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5</w:t>
              </w:r>
            </w:hyperlink>
            <w:proofErr w:type="spellStart"/>
            <w:r w:rsidRPr="00193E35">
              <w:rPr>
                <w:rFonts w:ascii="Times New Roman" w:eastAsia="Times New Roman" w:hAnsi="Times New Roman" w:cs="Times New Roman"/>
                <w:lang w:val="en-US" w:eastAsia="ru-RU"/>
              </w:rPr>
              <w:t>mur</w:t>
            </w:r>
            <w:proofErr w:type="spellEnd"/>
          </w:p>
        </w:tc>
      </w:tr>
      <w:tr w:rsidR="00C46C4E" w:rsidRPr="00C46C4E" w:rsidTr="00C46C4E">
        <w:tc>
          <w:tcPr>
            <w:tcW w:w="2943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652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193E35" w:rsidRDefault="00C46C4E" w:rsidP="00C4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E35">
              <w:rPr>
                <w:rFonts w:ascii="Times New Roman" w:eastAsia="Times New Roman" w:hAnsi="Times New Roman" w:cs="Times New Roman"/>
                <w:lang w:eastAsia="ru-RU"/>
              </w:rPr>
              <w:t>Надежда Борисовна Лобачёва</w:t>
            </w:r>
          </w:p>
        </w:tc>
      </w:tr>
    </w:tbl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right="-58" w:firstLine="90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 детском доме созданы хорошие условия для творческого и физического развития воспитанников. На протяжении многих лет работают швейная мастерская, Интернет - класс, библиотека, тренажёрный и спортивный залы, мини-типография. В мае 2011 года была открыта Комната боевой славы «Партизанскими тропами…», выставочные экспонаты для которой постоянно пополняются находками, сделанными ребятами в ходе военно-патриотических экспедиций по местам боевых действий за Кольский край. Создана и успешно работает Служба медико-психолого-педагогического сопровождения воспитанников и выпускников.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right="-58" w:firstLine="90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Воспитанники имеют возможность заниматься рукопашным боем, лыжными гонками, туризмом, танцами, хоккеем</w:t>
      </w:r>
      <w:r w:rsidRPr="00C46C4E"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  <w:t> </w:t>
      </w:r>
      <w:r w:rsidRPr="00C46C4E">
        <w:rPr>
          <w:rFonts w:ascii="Verdana" w:eastAsia="Times New Roman" w:hAnsi="Verdana" w:cs="Times New Roman"/>
          <w:color w:val="333389"/>
          <w:sz w:val="20"/>
          <w:lang w:eastAsia="ru-RU"/>
        </w:rPr>
        <w:t> </w:t>
      </w: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 мячом, плаванием, футболом в учреждениях дополнительного образования города.</w:t>
      </w:r>
      <w:r w:rsidRPr="00C46C4E"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  <w:t> </w:t>
      </w:r>
      <w:r w:rsidRPr="00C46C4E">
        <w:rPr>
          <w:rFonts w:ascii="Verdana" w:eastAsia="Times New Roman" w:hAnsi="Verdana" w:cs="Times New Roman"/>
          <w:color w:val="333389"/>
          <w:sz w:val="20"/>
          <w:lang w:eastAsia="ru-RU"/>
        </w:rPr>
        <w:t> </w:t>
      </w: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К работе с несовершеннолетними привлекаются специалисты Фонда помощи обездоленным детям и детям, лишённым родительской ласки – Детского фонда «Виктория» (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г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. Москва).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right="-58" w:firstLine="90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Договоры об оказании услуг по физической культуре и спорту заключены с ГОУП «Учебно-спортивный центр» (услуги плавательного бассейна)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и ООО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 «Огни Мурманска - Спорт» (услуги тропической купальни).</w:t>
      </w:r>
    </w:p>
    <w:p w:rsidR="00C46C4E" w:rsidRPr="00C46C4E" w:rsidRDefault="00C46C4E" w:rsidP="00C46C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14"/>
          <w:szCs w:val="14"/>
          <w:lang w:eastAsia="ru-RU"/>
        </w:rPr>
        <w:t>                     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</w:t>
      </w:r>
      <w:r w:rsidRPr="00C46C4E">
        <w:rPr>
          <w:rFonts w:ascii="Times New Roman" w:eastAsia="Times New Roman" w:hAnsi="Times New Roman" w:cs="Times New Roman"/>
          <w:color w:val="333389"/>
          <w:sz w:val="20"/>
          <w:szCs w:val="20"/>
          <w:lang w:eastAsia="ru-RU"/>
        </w:rPr>
        <w:t>II.</w:t>
      </w:r>
      <w:r w:rsidRPr="00C46C4E">
        <w:rPr>
          <w:rFonts w:ascii="Times New Roman" w:eastAsia="Times New Roman" w:hAnsi="Times New Roman" w:cs="Times New Roman"/>
          <w:color w:val="333389"/>
          <w:sz w:val="14"/>
          <w:szCs w:val="14"/>
          <w:lang w:eastAsia="ru-RU"/>
        </w:rPr>
        <w:t>           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</w:t>
      </w:r>
      <w:r w:rsidRPr="00C46C4E">
        <w:rPr>
          <w:rFonts w:ascii="Verdana" w:eastAsia="Times New Roman" w:hAnsi="Verdana" w:cs="Times New Roman"/>
          <w:b/>
          <w:bCs/>
          <w:color w:val="333389"/>
          <w:sz w:val="28"/>
          <w:lang w:eastAsia="ru-RU"/>
        </w:rPr>
        <w:t>Характеристика контингента воспитанников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-142" w:firstLine="1042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0"/>
          <w:szCs w:val="20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-142" w:firstLine="1042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lastRenderedPageBreak/>
        <w:t xml:space="preserve">В детском доме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созданы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 6 разновозрастных групп, в которых проживают 44 воспитанника в возрасте от 10 до 18 лет. Из них: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11 - учатся в массовых классах СОШ № 37;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4 - в специальных (коррекционных) классах 7-го вида СОШ № 37;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11– в специальных (коррекционных) классах 8-го вида СОШ № 37;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6 - в специальных (коррекционных) классах 7-го вида СОШ № 17;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11 – в вечерней средней общеобразовательной школе № 7;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851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1 – 1  курс специальности «Кассир – контролер сберегательного банка» МИК.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u w:val="single"/>
          <w:lang w:eastAsia="ru-RU"/>
        </w:rPr>
        <w:t>Статус воспитанников: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7"/>
        <w:gridCol w:w="2424"/>
        <w:gridCol w:w="2425"/>
        <w:gridCol w:w="2045"/>
      </w:tblGrid>
      <w:tr w:rsidR="00C46C4E" w:rsidRPr="00C46C4E" w:rsidTr="00C46C4E"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01.09.2010 года</w:t>
            </w:r>
          </w:p>
        </w:tc>
        <w:tc>
          <w:tcPr>
            <w:tcW w:w="2425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01.06.2011 года</w:t>
            </w:r>
          </w:p>
        </w:tc>
        <w:tc>
          <w:tcPr>
            <w:tcW w:w="2045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01.06.2012</w:t>
            </w:r>
          </w:p>
        </w:tc>
      </w:tr>
      <w:tr w:rsidR="00C46C4E" w:rsidRPr="00C46C4E" w:rsidTr="00C46C4E">
        <w:tc>
          <w:tcPr>
            <w:tcW w:w="2677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воспитанников</w:t>
            </w:r>
          </w:p>
        </w:tc>
        <w:tc>
          <w:tcPr>
            <w:tcW w:w="242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25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45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C46C4E" w:rsidRPr="00C46C4E" w:rsidTr="00C46C4E">
        <w:tc>
          <w:tcPr>
            <w:tcW w:w="2677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C46C4E" w:rsidRPr="00C46C4E" w:rsidRDefault="00C46C4E" w:rsidP="00C46C4E">
            <w:pPr>
              <w:spacing w:after="0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·</w:t>
            </w:r>
            <w:r w:rsidRPr="00C46C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46C4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– сирот</w:t>
            </w:r>
          </w:p>
          <w:p w:rsidR="00C46C4E" w:rsidRPr="00C46C4E" w:rsidRDefault="00C46C4E" w:rsidP="00C46C4E">
            <w:pPr>
              <w:spacing w:after="0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·</w:t>
            </w:r>
            <w:r w:rsidRPr="00C46C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C46C4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оставшихся без попечения родителей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25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45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</w:tbl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0"/>
          <w:szCs w:val="20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u w:val="single"/>
          <w:lang w:eastAsia="ru-RU"/>
        </w:rPr>
        <w:t>Результативность и состояние работы по устройству воспитанников в семью: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tbl>
      <w:tblPr>
        <w:tblW w:w="74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"/>
        <w:gridCol w:w="1866"/>
        <w:gridCol w:w="987"/>
        <w:gridCol w:w="1451"/>
        <w:gridCol w:w="2229"/>
        <w:gridCol w:w="911"/>
      </w:tblGrid>
      <w:tr w:rsidR="00C46C4E" w:rsidRPr="00C46C4E" w:rsidTr="00C46C4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06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Усыновление</w:t>
            </w:r>
          </w:p>
        </w:tc>
        <w:tc>
          <w:tcPr>
            <w:tcW w:w="1593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Опека</w:t>
            </w:r>
          </w:p>
        </w:tc>
        <w:tc>
          <w:tcPr>
            <w:tcW w:w="1594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Приёмная семья</w:t>
            </w:r>
          </w:p>
        </w:tc>
        <w:tc>
          <w:tcPr>
            <w:tcW w:w="2294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Восстановление в родительских правах</w:t>
            </w:r>
          </w:p>
        </w:tc>
        <w:tc>
          <w:tcPr>
            <w:tcW w:w="1593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46C4E" w:rsidRPr="00C46C4E" w:rsidTr="00C46C4E">
        <w:tc>
          <w:tcPr>
            <w:tcW w:w="959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60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C46C4E" w:rsidRPr="00C46C4E" w:rsidTr="00C46C4E">
        <w:tc>
          <w:tcPr>
            <w:tcW w:w="959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0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C46C4E" w:rsidRPr="00C46C4E" w:rsidTr="00C46C4E">
        <w:tc>
          <w:tcPr>
            <w:tcW w:w="959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0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чел.</w:t>
            </w:r>
          </w:p>
        </w:tc>
      </w:tr>
    </w:tbl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Количество воспитанников, имеющих право на получение пенсии по инвалидности – </w:t>
      </w:r>
      <w:r w:rsidRPr="00C46C4E">
        <w:rPr>
          <w:rFonts w:ascii="Verdana" w:eastAsia="Times New Roman" w:hAnsi="Verdana" w:cs="Times New Roman"/>
          <w:i/>
          <w:iCs/>
          <w:color w:val="333389"/>
          <w:sz w:val="20"/>
          <w:u w:val="single"/>
          <w:lang w:eastAsia="ru-RU"/>
        </w:rPr>
        <w:t>2.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Количество воспитанников, имеющих право на получение пенсии по случаю потери кормильца, в том числе получают пенсию – </w:t>
      </w:r>
      <w:r w:rsidRPr="00C46C4E">
        <w:rPr>
          <w:rFonts w:ascii="Verdana" w:eastAsia="Times New Roman" w:hAnsi="Verdana" w:cs="Times New Roman"/>
          <w:i/>
          <w:iCs/>
          <w:color w:val="333389"/>
          <w:sz w:val="20"/>
          <w:u w:val="single"/>
          <w:lang w:eastAsia="ru-RU"/>
        </w:rPr>
        <w:t>17 чел.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Количество воспитанников, поступивших в учреждения начального профессионального образования – </w:t>
      </w:r>
      <w:r w:rsidRPr="00C46C4E">
        <w:rPr>
          <w:rFonts w:ascii="Verdana" w:eastAsia="Times New Roman" w:hAnsi="Verdana" w:cs="Times New Roman"/>
          <w:i/>
          <w:iCs/>
          <w:color w:val="333389"/>
          <w:sz w:val="20"/>
          <w:u w:val="single"/>
          <w:lang w:eastAsia="ru-RU"/>
        </w:rPr>
        <w:t>15 чел.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i/>
          <w:iCs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14"/>
          <w:szCs w:val="14"/>
          <w:lang w:eastAsia="ru-RU"/>
        </w:rPr>
        <w:t>                                   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</w:t>
      </w:r>
      <w:r w:rsidRPr="00C46C4E">
        <w:rPr>
          <w:rFonts w:ascii="Times New Roman" w:eastAsia="Times New Roman" w:hAnsi="Times New Roman" w:cs="Times New Roman"/>
          <w:b/>
          <w:bCs/>
          <w:color w:val="333389"/>
          <w:sz w:val="28"/>
          <w:lang w:eastAsia="ru-RU"/>
        </w:rPr>
        <w:t>Структура управления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before="5" w:after="0" w:line="274" w:lineRule="atLeast"/>
        <w:ind w:right="883" w:firstLine="851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Структура управления учреждением традиционна.</w:t>
      </w:r>
    </w:p>
    <w:p w:rsidR="00C46C4E" w:rsidRPr="00C46C4E" w:rsidRDefault="00C46C4E" w:rsidP="00C46C4E">
      <w:pPr>
        <w:shd w:val="clear" w:color="auto" w:fill="FFFFFF"/>
        <w:spacing w:before="5" w:after="0" w:line="274" w:lineRule="atLeast"/>
        <w:ind w:right="-143" w:firstLine="851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Основными направлениями деятельности директора детского дома являются:</w:t>
      </w:r>
    </w:p>
    <w:p w:rsidR="00C46C4E" w:rsidRPr="00C46C4E" w:rsidRDefault="00C46C4E" w:rsidP="00C46C4E">
      <w:pPr>
        <w:shd w:val="clear" w:color="auto" w:fill="FFFFFF"/>
        <w:spacing w:after="0" w:line="274" w:lineRule="atLeast"/>
        <w:ind w:left="284" w:hanging="284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1.    организация учебно-воспитательной работы детского дома;</w:t>
      </w:r>
    </w:p>
    <w:p w:rsidR="00C46C4E" w:rsidRPr="00C46C4E" w:rsidRDefault="00C46C4E" w:rsidP="00C46C4E">
      <w:pPr>
        <w:shd w:val="clear" w:color="auto" w:fill="FFFFFF"/>
        <w:spacing w:after="0" w:line="274" w:lineRule="atLeast"/>
        <w:ind w:left="284" w:hanging="284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lastRenderedPageBreak/>
        <w:t>2.    обеспечение административно-хозяйственной (производственной) работы дет</w:t>
      </w: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softHyphen/>
        <w:t>ского   дома;</w:t>
      </w:r>
    </w:p>
    <w:p w:rsidR="00C46C4E" w:rsidRDefault="00C46C4E" w:rsidP="00C46C4E">
      <w:pPr>
        <w:shd w:val="clear" w:color="auto" w:fill="FFFFFF"/>
        <w:spacing w:after="0" w:line="274" w:lineRule="atLeast"/>
        <w:ind w:left="284" w:right="24" w:hanging="284"/>
        <w:jc w:val="both"/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3.    создание режима соблюдения норм и правил техники безопасности в</w:t>
      </w:r>
      <w:r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 </w:t>
      </w: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детском</w:t>
      </w:r>
      <w:r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 </w:t>
      </w: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доме.</w:t>
      </w:r>
    </w:p>
    <w:p w:rsidR="00C46C4E" w:rsidRPr="00C46C4E" w:rsidRDefault="00C46C4E" w:rsidP="00C46C4E">
      <w:pPr>
        <w:shd w:val="clear" w:color="auto" w:fill="FFFFFF"/>
        <w:spacing w:after="0" w:line="274" w:lineRule="atLeast"/>
        <w:ind w:left="284" w:right="24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</w:p>
    <w:p w:rsidR="00C46C4E" w:rsidRPr="00C46C4E" w:rsidRDefault="00C46C4E" w:rsidP="00C46C4E">
      <w:pPr>
        <w:shd w:val="clear" w:color="auto" w:fill="FFFFFF"/>
        <w:spacing w:after="0" w:line="269" w:lineRule="atLeast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Заместитель директора по учебно-воспитательной работе несёт ответственность за организацию учебно-воспитательной работы детского дома и создание режима соблюдения норм и правил техники безопасности.</w:t>
      </w:r>
    </w:p>
    <w:p w:rsidR="00C46C4E" w:rsidRPr="00C46C4E" w:rsidRDefault="00C46C4E" w:rsidP="00C46C4E">
      <w:pPr>
        <w:shd w:val="clear" w:color="auto" w:fill="FFFFFF"/>
        <w:spacing w:after="0" w:line="269" w:lineRule="atLeast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Заместитель директора по административно-хозяйственной работе осуществляет руководство хозяйственной деятельностью образовательного учреждения, отвечает за создание режима соблюдения норм и правил техники безопасности в детском доме.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Управление Учреждением осуществляется в соответствии с федеральным законодательством, законодательством Мурманской области на принципах единоначалия и самоуправления. Формами самоуправления являются Совет воспитанников, общее собрание, методический и педагогический советы.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К компетенции общего собрания трудового коллектива относится: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·         рассмотрение и принятие Устава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Учреждения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 и внесение в него изменений и дополнений;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решение вопроса о заключении с администрацией Учреждения коллективного договора;</w:t>
      </w:r>
    </w:p>
    <w:p w:rsidR="00C46C4E" w:rsidRPr="00C46C4E" w:rsidRDefault="00C46C4E" w:rsidP="00C46C4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заслушивание ежегодного отчета администрации Учреждения о выполнении коллективного договора;</w:t>
      </w:r>
    </w:p>
    <w:p w:rsidR="00C46C4E" w:rsidRPr="00C46C4E" w:rsidRDefault="00C46C4E" w:rsidP="00C46C4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обсуждение и принятие Правил внутреннего трудового распорядка Учреждения;</w:t>
      </w:r>
    </w:p>
    <w:p w:rsidR="00C46C4E" w:rsidRPr="00C46C4E" w:rsidRDefault="00C46C4E" w:rsidP="00C46C4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рассмотрение и принятие решения по вопросам стратегии развития Учреждения;</w:t>
      </w:r>
    </w:p>
    <w:p w:rsidR="00C46C4E" w:rsidRPr="00C46C4E" w:rsidRDefault="00C46C4E" w:rsidP="00C46C4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рассмотрение и принятие решения по вопросам материально-технического обеспечения и оснащения Учреждения;</w:t>
      </w:r>
    </w:p>
    <w:p w:rsidR="00C46C4E" w:rsidRPr="00C46C4E" w:rsidRDefault="00C46C4E" w:rsidP="00C46C4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заслушивание отчетов иных органов самоуправления Учреждения и администрации Учреждения по вопросам их деятельности;</w:t>
      </w:r>
    </w:p>
    <w:p w:rsidR="00C46C4E" w:rsidRPr="00C46C4E" w:rsidRDefault="00C46C4E" w:rsidP="00C46C4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представление к  наградам всех уровней;</w:t>
      </w:r>
    </w:p>
    <w:p w:rsidR="00C46C4E" w:rsidRPr="00C46C4E" w:rsidRDefault="00C46C4E" w:rsidP="00C46C4E">
      <w:p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рассмотрение иных вопросов, связанных с трудовыми отношениями в Учреждении, или вопросов деятельности Учреждения, вынесенных на рассмотрение руководителем Учреждения  и органов самоуправления.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Совет воспитанников имеет следующие полномочия: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утверждает режим занятий воспитанников;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lastRenderedPageBreak/>
        <w:t>·         участвует в разработке программы развития Учреждения;</w:t>
      </w:r>
    </w:p>
    <w:p w:rsidR="00C46C4E" w:rsidRPr="00C46C4E" w:rsidRDefault="00C46C4E" w:rsidP="00C46C4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·         вносит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предложения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 и дополнения в правила внутреннего трудового распорядка Учреждения;</w:t>
      </w:r>
    </w:p>
    <w:p w:rsidR="00C46C4E" w:rsidRPr="00C46C4E" w:rsidRDefault="00C46C4E" w:rsidP="00C46C4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вносит предложения о создании необходимых условий для организации питания, медицинского обслуживания воспитанников, организации мероприятий по охране и укреплению здоровья;</w:t>
      </w:r>
    </w:p>
    <w:p w:rsidR="00C46C4E" w:rsidRPr="00C46C4E" w:rsidRDefault="00C46C4E" w:rsidP="00C46C4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принимает участие в организации воспитательной работы и досуговой деятельности;</w:t>
      </w:r>
    </w:p>
    <w:p w:rsidR="00C46C4E" w:rsidRPr="00C46C4E" w:rsidRDefault="00C46C4E" w:rsidP="00C46C4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регулирует в Учреждении деятельность общественных (в том числе молодежных) организаций, разрешенных законом;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выдвигает воспитанников для участия в муниципальных, региональных, всероссийских и международных конкурсах.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 результате самоуправления реализуется инициатива воспитанников, развиваются организаторские способности, подростки учатся брать ответственность на себя, выстраивать партнёрские отношения.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 целях развития и совершенствования учебно-воспитательного процесса, повышения профессионального мастерства и творческого роста педагогов в Учреждении действует педагогический совет - коллегиальный орган, объединяющий педагогических работников.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 педагогический совет входят все педагогические работники, состоящие в трудовых отношениях с Учреждением, директор и его заместители. Председателем педагогического совета является директор Учреждения.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К компетенции педагогического совета относится решение следующих вопросов: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выбор различных вариантов содержания образования, форм, методов обучения и воспитания, разработка и принятие образовательных программ и учебных планов;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утверждение и предоставление Учредителю и общественности ежегодного отчета в части образовательной деятельности;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организация и совершенствование методического обеспечения образовательного процесса;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принятие решения о поощрении воспитанников;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организация работы по повышению квалификации педагогических работников, развитию их творческих инициатив;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разработка и принятие положения о методическом совете;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анализ и подведение итогов учебно-воспитательной работы, определение задач на следующий период работы;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обсуждение, принятие и реализация образовательных программ и годового учебного плана.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 детском доме работает Попечительский совет. Основные направления его работы:</w:t>
      </w:r>
    </w:p>
    <w:p w:rsidR="00C46C4E" w:rsidRPr="00C46C4E" w:rsidRDefault="00C46C4E" w:rsidP="00C46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lastRenderedPageBreak/>
        <w:t>Разработка приоритетных направлений совместной деятельности образовательного учреждения.</w:t>
      </w:r>
    </w:p>
    <w:p w:rsidR="00C46C4E" w:rsidRPr="00C46C4E" w:rsidRDefault="00C46C4E" w:rsidP="00C46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Содействие привлечению внебюджетных сре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дств дл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я обеспечения деятельности и развития детского дома.</w:t>
      </w:r>
    </w:p>
    <w:p w:rsidR="00C46C4E" w:rsidRPr="00C46C4E" w:rsidRDefault="00C46C4E" w:rsidP="00C46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Содействие организации и улучшению условий труда педагогических и других работников детского дома.</w:t>
      </w:r>
    </w:p>
    <w:p w:rsidR="00C46C4E" w:rsidRPr="00C46C4E" w:rsidRDefault="00C46C4E" w:rsidP="00C46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Содействие совершенствованию материально-технической базы детского дома, благоустройству его помещений и территории. Организация финансовой помощи детскому дому в проведении ремонтных работ.</w:t>
      </w:r>
    </w:p>
    <w:p w:rsidR="00C46C4E" w:rsidRPr="00C46C4E" w:rsidRDefault="00C46C4E" w:rsidP="00C46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Привлечение организаций к шефской работе с воспитанниками детского дома.</w:t>
      </w:r>
    </w:p>
    <w:p w:rsidR="00C46C4E" w:rsidRPr="00C46C4E" w:rsidRDefault="00C46C4E" w:rsidP="00C46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Оказание помощи детскому дому в проведении оздоровительных мероприятий с воспитанниками и военно-патриотической деятельности.</w:t>
      </w:r>
    </w:p>
    <w:p w:rsidR="00C46C4E" w:rsidRPr="00C46C4E" w:rsidRDefault="00C46C4E" w:rsidP="00C46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Создание условий для дополнительного образования воспитанников.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Михаил Григорьевич Орешета, председатель Попечительского совета, организовал для воспитанников следующие мероприятия  военно-патриотической направленности: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01.10.11. – участие воспитанников в торжественном перезахоронении останков воинов Великой Отечественной войны (13 воспитанников);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·      17.09.11 – 24.09.11 – участие воспитанников традиционном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походе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 молодежи, воинов Армии и Флота «Рубежи Славы – 2011», посвященном 300-летию со дня рождения Михайло Ломоносова, 67-й годовщине разгрома немецко-фашистских войск в Заполярье (6 воспитанников);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22.10.11 – участие в «Вахте памяти», посвященной 67-й годовщине разгрома немецко-фашистских войск в Заполярье, 70-летию подвига Полярной дивизии и 6-й Героической батареи, 70-летию формирования 181-го отдельного пограничного батальона НКВД СССР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·      05.01.12 – 09.01.12 – военно-патриотическая экспедиция на о.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Партизанский</w:t>
      </w:r>
      <w:proofErr w:type="gramEnd"/>
    </w:p>
    <w:p w:rsidR="00C46C4E" w:rsidRPr="00C46C4E" w:rsidRDefault="00C46C4E" w:rsidP="00C46C4E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23.02.12 – 27.02.12 – военно-патриотическая экспедиция на о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.П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артизанский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Февраль 2012 – участие воспитанников в традиционном фестивале солдатской песни     (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г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. Оленегорск)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04.06.12 – 16.06.12 – военно-патриотическая экспедиция по местам боевой славы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  Заполярья.  Благоустройство воинского захоронения.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20.06.12 – 02.07.12 - военно-патриотическая экспедиция по местам боевой славы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  Заполярья.  Благоустройство воинского захоронения. 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Шишалова Алла Евгеньевна, член  Попечительского совета, региональный координатор проектов и программ московского детского Фонда «Виктория», организовала для воспитанников экскурсии и профпробы в кафе «Юность», хлебопекарне «Хлебопек», жестяно-баночном комбинате,  автоколонне 1118, экскурсии в образовательные </w:t>
      </w: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lastRenderedPageBreak/>
        <w:t>учреждения начального и среднего профессионального образования: Мурманский индустриальный колледж, Мурманский торгово-экономический колледж. Также в мае 2012 года воспитанники, активные участники программы «Профориентация и самоопределение», прошли краткий курс «Школы выживания» в развлекательном центре «Хибиниум» и приняли участие в работе профессионального форума в развлекательном центре «Сфера». 20 воспитанников награждены благодарственными письмами Фонда за активное участие в программе.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Сотрудники ФГУП «Атомфлот» оказали материальную помощь в размере 200 000 (двухсот тысяч) рублей для приобретения новогодних подарков детям, оборудования для комнаты боевой славы «Партизанскими топами…» и мини-типографии.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ОАО «Мурманское морское пароходство» направило в детский дом бригаду рабочих (водитель, столяры, грузчики) с целью помочь при переезде в новое здание. Были осуществлены погрузочные и ремонтные работы. На Новый год воспитанникам были предоставлены подарки.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070" w:hanging="1070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46C4E">
        <w:rPr>
          <w:rFonts w:ascii="Verdana" w:eastAsia="Times New Roman" w:hAnsi="Verdana" w:cs="Times New Roman"/>
          <w:b/>
          <w:bCs/>
          <w:color w:val="333389"/>
          <w:sz w:val="24"/>
          <w:szCs w:val="24"/>
          <w:lang w:eastAsia="ru-RU"/>
        </w:rPr>
        <w:t>IV.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</w:t>
      </w:r>
      <w:r w:rsidRPr="00C46C4E">
        <w:rPr>
          <w:rFonts w:ascii="Verdana" w:eastAsia="Times New Roman" w:hAnsi="Verdana" w:cs="Times New Roman"/>
          <w:b/>
          <w:bCs/>
          <w:color w:val="333389"/>
          <w:sz w:val="28"/>
          <w:lang w:eastAsia="ru-RU"/>
        </w:rPr>
        <w:t>Кадровое обеспечение</w:t>
      </w:r>
    </w:p>
    <w:p w:rsidR="00C46C4E" w:rsidRPr="00C46C4E" w:rsidRDefault="00C46C4E" w:rsidP="00C46C4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9"/>
        <w:gridCol w:w="2393"/>
        <w:gridCol w:w="2393"/>
      </w:tblGrid>
      <w:tr w:rsidR="00C46C4E" w:rsidRPr="00C46C4E" w:rsidTr="00C46C4E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Сотрудников всего, в том числе:</w:t>
            </w:r>
          </w:p>
        </w:tc>
        <w:tc>
          <w:tcPr>
            <w:tcW w:w="4786" w:type="dxa"/>
            <w:gridSpan w:val="2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C46C4E" w:rsidRPr="00C46C4E" w:rsidTr="00C46C4E">
        <w:tc>
          <w:tcPr>
            <w:tcW w:w="4219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23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8 %</w:t>
            </w:r>
          </w:p>
        </w:tc>
      </w:tr>
      <w:tr w:rsidR="00C46C4E" w:rsidRPr="00C46C4E" w:rsidTr="00C46C4E">
        <w:tc>
          <w:tcPr>
            <w:tcW w:w="4219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персонал</w:t>
            </w:r>
          </w:p>
        </w:tc>
        <w:tc>
          <w:tcPr>
            <w:tcW w:w="23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31 %</w:t>
            </w:r>
          </w:p>
        </w:tc>
      </w:tr>
      <w:tr w:rsidR="00C46C4E" w:rsidRPr="00C46C4E" w:rsidTr="00C46C4E">
        <w:tc>
          <w:tcPr>
            <w:tcW w:w="4219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  <w:tc>
          <w:tcPr>
            <w:tcW w:w="23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20 %</w:t>
            </w:r>
          </w:p>
        </w:tc>
      </w:tr>
      <w:tr w:rsidR="00C46C4E" w:rsidRPr="00C46C4E" w:rsidTr="00C46C4E">
        <w:tc>
          <w:tcPr>
            <w:tcW w:w="4219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23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41 %</w:t>
            </w:r>
          </w:p>
        </w:tc>
      </w:tr>
      <w:tr w:rsidR="00C46C4E" w:rsidRPr="00C46C4E" w:rsidTr="00C46C4E">
        <w:tc>
          <w:tcPr>
            <w:tcW w:w="4219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вакансий</w:t>
            </w:r>
          </w:p>
        </w:tc>
        <w:tc>
          <w:tcPr>
            <w:tcW w:w="23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(дворник – 1; сторож – 0,5)</w:t>
            </w:r>
          </w:p>
        </w:tc>
        <w:tc>
          <w:tcPr>
            <w:tcW w:w="239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46C4E" w:rsidRPr="00C46C4E" w:rsidRDefault="00C46C4E" w:rsidP="00C46C4E">
      <w:pPr>
        <w:shd w:val="clear" w:color="auto" w:fill="FFFFFF"/>
        <w:spacing w:after="0" w:line="240" w:lineRule="auto"/>
        <w:ind w:left="1070" w:hanging="1070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070" w:hanging="1070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</w:t>
      </w:r>
      <w:r w:rsidRPr="00C46C4E">
        <w:rPr>
          <w:rFonts w:ascii="Times New Roman" w:eastAsia="Times New Roman" w:hAnsi="Times New Roman" w:cs="Times New Roman"/>
          <w:b/>
          <w:bCs/>
          <w:color w:val="333389"/>
          <w:sz w:val="20"/>
          <w:lang w:eastAsia="ru-RU"/>
        </w:rPr>
        <w:t>V.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</w:t>
      </w:r>
      <w:r w:rsidRPr="00C46C4E">
        <w:rPr>
          <w:rFonts w:ascii="Times New Roman" w:eastAsia="Times New Roman" w:hAnsi="Times New Roman" w:cs="Times New Roman"/>
          <w:b/>
          <w:bCs/>
          <w:color w:val="333389"/>
          <w:sz w:val="20"/>
          <w:lang w:eastAsia="ru-RU"/>
        </w:rPr>
        <w:t>Сведения о педагогических кадрах.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333389"/>
          <w:sz w:val="20"/>
          <w:lang w:eastAsia="ru-RU"/>
        </w:rPr>
        <w:t> </w:t>
      </w:r>
    </w:p>
    <w:tbl>
      <w:tblPr>
        <w:tblW w:w="8168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1"/>
        <w:gridCol w:w="1042"/>
        <w:gridCol w:w="782"/>
        <w:gridCol w:w="2159"/>
        <w:gridCol w:w="500"/>
        <w:gridCol w:w="1291"/>
        <w:gridCol w:w="500"/>
        <w:gridCol w:w="2006"/>
        <w:gridCol w:w="500"/>
      </w:tblGrid>
      <w:tr w:rsidR="00C46C4E" w:rsidRPr="00C46C4E" w:rsidTr="00C46C4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 имеющие награды</w:t>
            </w:r>
          </w:p>
        </w:tc>
      </w:tr>
      <w:tr w:rsidR="00C46C4E" w:rsidRPr="00C46C4E" w:rsidTr="00C46C4E">
        <w:tc>
          <w:tcPr>
            <w:tcW w:w="851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  <w:r w:rsidRPr="00C46C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46C4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3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5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74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(53 %)</w:t>
            </w:r>
          </w:p>
        </w:tc>
        <w:tc>
          <w:tcPr>
            <w:tcW w:w="139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(80 %)</w:t>
            </w:r>
          </w:p>
        </w:tc>
        <w:tc>
          <w:tcPr>
            <w:tcW w:w="200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знаки отличия</w:t>
            </w:r>
          </w:p>
        </w:tc>
        <w:tc>
          <w:tcPr>
            <w:tcW w:w="82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46C4E" w:rsidRPr="00C46C4E" w:rsidTr="00C46C4E">
        <w:tc>
          <w:tcPr>
            <w:tcW w:w="851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Pr="00C46C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46C4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46C4E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20 лет</w:t>
            </w:r>
          </w:p>
        </w:tc>
        <w:tc>
          <w:tcPr>
            <w:tcW w:w="83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(40 %)</w:t>
            </w:r>
          </w:p>
        </w:tc>
        <w:tc>
          <w:tcPr>
            <w:tcW w:w="215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74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(27 %)</w:t>
            </w:r>
          </w:p>
        </w:tc>
        <w:tc>
          <w:tcPr>
            <w:tcW w:w="139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7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(20 %)</w:t>
            </w:r>
          </w:p>
        </w:tc>
        <w:tc>
          <w:tcPr>
            <w:tcW w:w="200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</w:t>
            </w:r>
          </w:p>
        </w:tc>
        <w:tc>
          <w:tcPr>
            <w:tcW w:w="82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(53 %)</w:t>
            </w:r>
          </w:p>
        </w:tc>
      </w:tr>
      <w:tr w:rsidR="00C46C4E" w:rsidRPr="00C46C4E" w:rsidTr="00C46C4E">
        <w:tc>
          <w:tcPr>
            <w:tcW w:w="851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</w:t>
            </w:r>
            <w:r w:rsidRPr="00C46C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46C4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46C4E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 лет</w:t>
            </w:r>
          </w:p>
        </w:tc>
        <w:tc>
          <w:tcPr>
            <w:tcW w:w="83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(60 %)</w:t>
            </w:r>
          </w:p>
        </w:tc>
        <w:tc>
          <w:tcPr>
            <w:tcW w:w="215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74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(20 %)</w:t>
            </w:r>
          </w:p>
        </w:tc>
        <w:tc>
          <w:tcPr>
            <w:tcW w:w="139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7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Нагр. субъекта</w:t>
            </w:r>
          </w:p>
        </w:tc>
        <w:tc>
          <w:tcPr>
            <w:tcW w:w="82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(13 %)</w:t>
            </w:r>
          </w:p>
        </w:tc>
      </w:tr>
      <w:tr w:rsidR="00C46C4E" w:rsidRPr="00C46C4E" w:rsidTr="00C46C4E">
        <w:tc>
          <w:tcPr>
            <w:tcW w:w="851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ind w:left="720"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  <w:r w:rsidRPr="00C46C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C46C4E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46C4E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74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образования</w:t>
            </w:r>
          </w:p>
        </w:tc>
        <w:tc>
          <w:tcPr>
            <w:tcW w:w="7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46C4E" w:rsidRPr="00C46C4E" w:rsidRDefault="00C46C4E" w:rsidP="00C46C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070" w:hanging="1070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</w:t>
      </w:r>
      <w:r w:rsidRPr="00C46C4E">
        <w:rPr>
          <w:rFonts w:ascii="Times New Roman" w:eastAsia="Times New Roman" w:hAnsi="Times New Roman" w:cs="Times New Roman"/>
          <w:b/>
          <w:bCs/>
          <w:color w:val="333389"/>
          <w:sz w:val="20"/>
          <w:lang w:eastAsia="ru-RU"/>
        </w:rPr>
        <w:t>VI.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</w:t>
      </w:r>
      <w:r w:rsidRPr="00C46C4E">
        <w:rPr>
          <w:rFonts w:ascii="Verdana" w:eastAsia="Times New Roman" w:hAnsi="Verdana" w:cs="Times New Roman"/>
          <w:b/>
          <w:bCs/>
          <w:color w:val="333389"/>
          <w:sz w:val="27"/>
          <w:lang w:eastAsia="ru-RU"/>
        </w:rPr>
        <w:t>Особенности образовательного процесса.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120" w:line="240" w:lineRule="auto"/>
        <w:ind w:firstLine="851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 разновозрастных группах реализуются следующие программы:</w:t>
      </w:r>
    </w:p>
    <w:tbl>
      <w:tblPr>
        <w:tblW w:w="773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8"/>
        <w:gridCol w:w="1736"/>
        <w:gridCol w:w="1469"/>
        <w:gridCol w:w="1181"/>
        <w:gridCol w:w="1038"/>
        <w:gridCol w:w="1998"/>
      </w:tblGrid>
      <w:tr w:rsidR="00C46C4E" w:rsidRPr="00C46C4E" w:rsidTr="00C46C4E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4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программы, </w:t>
            </w: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автор (под редакцией)</w:t>
            </w:r>
          </w:p>
        </w:tc>
        <w:tc>
          <w:tcPr>
            <w:tcW w:w="1771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Направленность</w:t>
            </w:r>
          </w:p>
        </w:tc>
        <w:tc>
          <w:tcPr>
            <w:tcW w:w="1533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Нормативный срок </w:t>
            </w: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освоения</w:t>
            </w:r>
          </w:p>
        </w:tc>
        <w:tc>
          <w:tcPr>
            <w:tcW w:w="1339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какого года </w:t>
            </w: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реализуется</w:t>
            </w:r>
          </w:p>
        </w:tc>
        <w:tc>
          <w:tcPr>
            <w:tcW w:w="2062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Принята (кем, дата, № протокола)</w:t>
            </w:r>
          </w:p>
        </w:tc>
      </w:tr>
      <w:tr w:rsidR="00C46C4E" w:rsidRPr="00C46C4E" w:rsidTr="00C46C4E">
        <w:tc>
          <w:tcPr>
            <w:tcW w:w="56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C4E" w:rsidRPr="00C46C4E" w:rsidRDefault="00C46C4E" w:rsidP="00C46C4E">
            <w:pPr>
              <w:spacing w:after="0" w:line="240" w:lineRule="auto"/>
              <w:ind w:left="144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79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«Введение в домашнее хозяйство»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Автор: педагогический коллектив МОУ Детского дома № 5</w:t>
            </w:r>
          </w:p>
        </w:tc>
        <w:tc>
          <w:tcPr>
            <w:tcW w:w="177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Социально-педагогическая</w:t>
            </w:r>
          </w:p>
        </w:tc>
        <w:tc>
          <w:tcPr>
            <w:tcW w:w="153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 6 лет</w:t>
            </w:r>
          </w:p>
        </w:tc>
        <w:tc>
          <w:tcPr>
            <w:tcW w:w="133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1994 год</w:t>
            </w:r>
          </w:p>
        </w:tc>
        <w:tc>
          <w:tcPr>
            <w:tcW w:w="206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Принята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 xml:space="preserve"> на педсовете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Протокол № 2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от 02.10.1994 г.</w:t>
            </w:r>
          </w:p>
        </w:tc>
      </w:tr>
      <w:tr w:rsidR="00C46C4E" w:rsidRPr="00C46C4E" w:rsidTr="00C46C4E">
        <w:tc>
          <w:tcPr>
            <w:tcW w:w="56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C4E" w:rsidRPr="00C46C4E" w:rsidRDefault="00C46C4E" w:rsidP="00C46C4E">
            <w:pPr>
              <w:spacing w:after="0" w:line="240" w:lineRule="auto"/>
              <w:ind w:left="2160" w:hanging="21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9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«Точка опоры»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под редакцией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Л.В. Байбородова,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М.И. Рожкова</w:t>
            </w:r>
          </w:p>
        </w:tc>
        <w:tc>
          <w:tcPr>
            <w:tcW w:w="177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Социально-педагогическая</w:t>
            </w:r>
          </w:p>
        </w:tc>
        <w:tc>
          <w:tcPr>
            <w:tcW w:w="153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 3 года</w:t>
            </w:r>
          </w:p>
        </w:tc>
        <w:tc>
          <w:tcPr>
            <w:tcW w:w="133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 2009 год</w:t>
            </w:r>
          </w:p>
        </w:tc>
        <w:tc>
          <w:tcPr>
            <w:tcW w:w="206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Принята, апробирована и внедряется Детским фондом «Виктория»</w:t>
            </w:r>
          </w:p>
        </w:tc>
      </w:tr>
      <w:tr w:rsidR="00C46C4E" w:rsidRPr="00C46C4E" w:rsidTr="00C46C4E">
        <w:tc>
          <w:tcPr>
            <w:tcW w:w="56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C4E" w:rsidRPr="00C46C4E" w:rsidRDefault="00C46C4E" w:rsidP="00C46C4E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.                             </w:t>
            </w:r>
          </w:p>
        </w:tc>
        <w:tc>
          <w:tcPr>
            <w:tcW w:w="279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«По местам боевой славы»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Модифицированная программа, автор - составитель: Смирнов А.Б.</w:t>
            </w:r>
          </w:p>
        </w:tc>
        <w:tc>
          <w:tcPr>
            <w:tcW w:w="177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Военно-патриотическая</w:t>
            </w:r>
          </w:p>
        </w:tc>
        <w:tc>
          <w:tcPr>
            <w:tcW w:w="153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 3 года</w:t>
            </w:r>
          </w:p>
        </w:tc>
        <w:tc>
          <w:tcPr>
            <w:tcW w:w="133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2007 год</w:t>
            </w:r>
          </w:p>
        </w:tc>
        <w:tc>
          <w:tcPr>
            <w:tcW w:w="206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Принята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 xml:space="preserve"> на педсовете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Протокол № 10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от 08.10.2007 г.</w:t>
            </w:r>
          </w:p>
        </w:tc>
      </w:tr>
      <w:tr w:rsidR="00C46C4E" w:rsidRPr="00C46C4E" w:rsidTr="00C46C4E">
        <w:tc>
          <w:tcPr>
            <w:tcW w:w="56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C4E" w:rsidRPr="00C46C4E" w:rsidRDefault="00C46C4E" w:rsidP="00C46C4E">
            <w:pPr>
              <w:spacing w:after="0" w:line="240" w:lineRule="auto"/>
              <w:ind w:left="2160" w:hanging="2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9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«Создание изделий из текстильных и поделочных материалов»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Модифицированная программа, авторы - составители: Лопинова И.Ю.,  Коваленко Н.Ю.</w:t>
            </w:r>
          </w:p>
        </w:tc>
        <w:tc>
          <w:tcPr>
            <w:tcW w:w="177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Художественно-эстетическая</w:t>
            </w:r>
          </w:p>
        </w:tc>
        <w:tc>
          <w:tcPr>
            <w:tcW w:w="1533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  <w:tc>
          <w:tcPr>
            <w:tcW w:w="133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2007 год</w:t>
            </w:r>
          </w:p>
        </w:tc>
        <w:tc>
          <w:tcPr>
            <w:tcW w:w="206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Принята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 xml:space="preserve"> на педсовете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Протокол № 10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lang w:eastAsia="ru-RU"/>
              </w:rPr>
              <w:t>от 08.10.2007 г.</w:t>
            </w:r>
          </w:p>
        </w:tc>
      </w:tr>
    </w:tbl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Много интересного и познавательного ребята узнали в ходе организованных для них экскурсий. В этом году воспитанники побывали в «Гостях у Деда Мороза» на турбазе «Сосновая горка» г. Апатиты,</w:t>
      </w:r>
      <w:r w:rsidRPr="00C46C4E"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  <w:t> </w:t>
      </w:r>
      <w:r w:rsidRPr="00C46C4E">
        <w:rPr>
          <w:rFonts w:ascii="Verdana" w:eastAsia="Times New Roman" w:hAnsi="Verdana" w:cs="Times New Roman"/>
          <w:color w:val="333389"/>
          <w:sz w:val="20"/>
          <w:lang w:eastAsia="ru-RU"/>
        </w:rPr>
        <w:t> </w:t>
      </w: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 « Чуме шамана», в г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.П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олярные Зори, где познакомились с историей создания Северного Флота, на заводе по производству колбасных</w:t>
      </w:r>
      <w:r w:rsidRPr="00C46C4E"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  <w:t> </w:t>
      </w:r>
      <w:r w:rsidRPr="00C46C4E">
        <w:rPr>
          <w:rFonts w:ascii="Verdana" w:eastAsia="Times New Roman" w:hAnsi="Verdana" w:cs="Times New Roman"/>
          <w:color w:val="333389"/>
          <w:sz w:val="20"/>
          <w:lang w:eastAsia="ru-RU"/>
        </w:rPr>
        <w:t> </w:t>
      </w: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изделий «Мелифаро», в автоколонне № 1118, на предприятиях «Хлебопек», ЖБК, кафе «Юность», в колледжах и профессиональных лицеях города. Все воспитанники детского дома занимаются в кружках и секциях (таблица). В этом году они стали активными участниками творческих конкурсов и спортивных соревнований различного уровня.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tbl>
      <w:tblPr>
        <w:tblW w:w="10931" w:type="dxa"/>
        <w:tblInd w:w="-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1082"/>
        <w:gridCol w:w="2379"/>
        <w:gridCol w:w="2158"/>
        <w:gridCol w:w="3036"/>
        <w:gridCol w:w="1760"/>
      </w:tblGrid>
      <w:tr w:rsidR="00C46C4E" w:rsidRPr="00C46C4E" w:rsidTr="00C46C4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2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79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58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место проведения</w:t>
            </w:r>
          </w:p>
        </w:tc>
        <w:tc>
          <w:tcPr>
            <w:tcW w:w="3036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60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03.09.11 – 23.09.11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- тренировочные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в составе 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сборной команды России по плаванию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обня,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тренировочном процессе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 Т.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14.09.11 – 20.09.11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летняя спартакиада инвалидов.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Иван. С.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17.09.11 –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поход молодежи, воинов Армии и Флота «Рубежи Славы – 2011»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Терский район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дипломы. </w:t>
            </w:r>
            <w:r w:rsidRPr="00C46C4E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Призеры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соревновательной программы похода, грамоты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воспитанников – 6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01.10.11 –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 w:rsidRPr="00C46C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Кубка России по плаванию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Дзержинск, 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Призовые места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разных стилях, грамоты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 Т.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мероприятия по перезахоронению останков воинов Великой Отечественной войны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Славы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дипломы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воспитанников – 13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урок письма – 2011»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место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номинации «Письмо на космическую орбиту»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место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номинации «Письмо в 1941 год»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К.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 Б.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«Пейнтбол»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команды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30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01.10.11 – 26.11.11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«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UNIDANS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Мурманск «Осень – 2011»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Т.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многоборью «Самые ловкие»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Мурмианск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Победители и призеры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личном зачете, грамоты, призы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команды по 4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«Вахта памяти», посвященная 67-й годовщине разгрома немецко-фашистских войск в Заполярье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Славы,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Луостари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воспитанников – 10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социальной рекламы «Новые горизонты»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Призеры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 В.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24.10.11 – 01.11.11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сборы в составе команды 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Мурманской обл. по плаванию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 Т.,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О.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02.11.11 –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турнир «Кубок на призы олимпийского чемпиона А.Попова» по плаванию среди инвалидов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Призовые места 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стилях, грамоты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Влад. Т.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О.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по мини-футболу в рамках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Спартакиады воспитанников детских домов Мурманской области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место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кубок, грамота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5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экскурсия в г. 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Полярный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возникновения Северного флота»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воспитанников – 25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«Гражданская оборона глазами детей!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Призеры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М.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М.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О.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компьютерных проектов в области социальной рекламы «Мы и мир без наркотиков!»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Д.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«Гражданское общество в Мурманской области. Опыт, проблемы,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А.Б., воспитатель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 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«Лучший урок письма – 2011»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«Почта России»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место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номинации «Письмо на космическую орбиту», диплом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К.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вручения стипендий Губернатора Мурманской области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Стипендиат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Губернатора Мурманской области, диплом, стипендия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Влад. Т.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детских творческих работ « 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соавторстве с природой»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место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номинации «Оригинальные 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технологии», грамота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Мария М.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25.12.11 – 20.01.11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выставка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соавторстве с природой»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диплом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воспитанников – 3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29.12.11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экскурсионная поездка «В гости к Деду Морозу»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Турбаза «Сосновая горка»,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Апатиты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воспитанников – 40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развлекательная программа «В чум к шаману».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Ловозеро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воспитанников – 30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05.01.12 – 09.01.12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Военно-патриотическая экспедиция 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Партизанский.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воспитанников – 10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05.02.12 – 28.02.12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 в составе сборной России по плаванию – спорта лиц с интеллектуальными нарушениями.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Лобня 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 Т.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11.02.12 – 12.02.12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хоккею с мячом 52 Праздника Севера.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Мончегорск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Победитель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составе команды)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М.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21.02.12 – 22.02.12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«Специальная Олимпиада России». Соревнования по снегоступингу.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Победитель, призеры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С.;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Б.;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О.;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С.;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С.;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 Б.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23.02.12 – 27.02.12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Военно-патриотическая экспедиция 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Партизанский.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воспитанников – 10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школьников по информационным и компьютерным технологиям «Цифровой берег – Мурманск»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в номинации «Мультимедийные презентации»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К.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10.03.12 – 11.03.12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Мурманска по легкой атлетике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М.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форум юных 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исследователей окружающего мира среди активистов «Союза юных мурманчан» «Инфо-дартс»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Участие, победители игры 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«Космическое путешествие»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Команда – 5 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17.04.12 – 21.04.12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 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Всероссийских соревнований по мини-футболу среди воспитанников детских домов «Будущее зависит от тебя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proofErr w:type="gramEnd"/>
            <w:r w:rsidRPr="00C46C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C46C4E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(Мегафон)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 - Петербург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– 8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17.04.12 – 20.04.12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творчества «Город мастеров»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в номинации «Декоративно-прикладное искусство»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 Т.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23.04.12 – 28.04.12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по плаванию среди ментальных спортсменов - инвалидов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 Т.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28.04.12 – 29.04.12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СДЮСШОР № 4 по легкой атлетике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Победитель и призер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 и 50 м.)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М.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моделей военной техники периода Великой Отечественной войны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И.;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 Ф.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 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социальной рекламы «Новый взгляд»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Г.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04.06.12 – 16.06.12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экспедиция. Благоустройство воинских захоронений.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воспитанников – 10 чел.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08.06.12 – 27.06.12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 в составе сборной России по плаванию – спорта лиц с интеллектуальными нарушениями.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Лобня 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Влад. Т.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20.06.12 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02.07.12</w:t>
            </w:r>
          </w:p>
        </w:tc>
        <w:tc>
          <w:tcPr>
            <w:tcW w:w="2379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Военно-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патриотическая экспедиция. Благоустройство воинских захоронений, ремонт памятника</w:t>
            </w:r>
          </w:p>
        </w:tc>
        <w:tc>
          <w:tcPr>
            <w:tcW w:w="215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</w:t>
            </w:r>
          </w:p>
        </w:tc>
        <w:tc>
          <w:tcPr>
            <w:tcW w:w="303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6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– 10 чел.</w:t>
            </w:r>
          </w:p>
        </w:tc>
      </w:tr>
    </w:tbl>
    <w:p w:rsidR="00C46C4E" w:rsidRPr="00C46C4E" w:rsidRDefault="00C46C4E" w:rsidP="00C46C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0"/>
          <w:szCs w:val="20"/>
          <w:lang w:eastAsia="ru-RU"/>
        </w:rPr>
        <w:lastRenderedPageBreak/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 детском доме успешно работает детская организация «Союз самых современных ребят» (СССР) и ее руководящий орган - Совет воспитанников детского дома. В  2012 году представители Совета воспитанников детского дома принимали активное участие в работе городской конференции «СЮМ», во  II-м форуме юных исследователей окружающего мира среди активистов «Союза юных мурманчан» «Инфо-дартс».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u w:val="single"/>
          <w:lang w:eastAsia="ru-RU"/>
        </w:rPr>
        <w:t>Занятость воспитанников МБОУ Детского дома № 5 в кружках и секциях</w:t>
      </w:r>
      <w:r w:rsidRPr="00C46C4E">
        <w:rPr>
          <w:rFonts w:ascii="Verdana" w:eastAsia="Times New Roman" w:hAnsi="Verdana" w:cs="Times New Roman"/>
          <w:color w:val="333389"/>
          <w:sz w:val="20"/>
          <w:szCs w:val="20"/>
          <w:u w:val="single"/>
          <w:lang w:eastAsia="ru-RU"/>
        </w:rPr>
        <w:t> </w:t>
      </w:r>
      <w:r w:rsidRPr="00C46C4E">
        <w:rPr>
          <w:rFonts w:ascii="Verdana" w:eastAsia="Times New Roman" w:hAnsi="Verdana" w:cs="Times New Roman"/>
          <w:color w:val="333389"/>
          <w:sz w:val="20"/>
          <w:u w:val="single"/>
          <w:lang w:eastAsia="ru-RU"/>
        </w:rPr>
        <w:t> </w:t>
      </w:r>
      <w:r w:rsidRPr="00C46C4E">
        <w:rPr>
          <w:rFonts w:ascii="Verdana" w:eastAsia="Times New Roman" w:hAnsi="Verdana" w:cs="Times New Roman"/>
          <w:color w:val="333389"/>
          <w:sz w:val="24"/>
          <w:szCs w:val="24"/>
          <w:u w:val="single"/>
          <w:lang w:eastAsia="ru-RU"/>
        </w:rPr>
        <w:t>на 01.06.2012.</w:t>
      </w:r>
    </w:p>
    <w:p w:rsidR="00C46C4E" w:rsidRPr="00C46C4E" w:rsidRDefault="00C46C4E" w:rsidP="00C46C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2942"/>
        <w:gridCol w:w="2317"/>
        <w:gridCol w:w="2086"/>
        <w:gridCol w:w="1617"/>
      </w:tblGrid>
      <w:tr w:rsidR="00C46C4E" w:rsidRPr="00C46C4E" w:rsidTr="00C46C4E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Название кружка (секции)</w:t>
            </w:r>
          </w:p>
        </w:tc>
        <w:tc>
          <w:tcPr>
            <w:tcW w:w="2204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784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1867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общего числа (43)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Швейные мастерские</w:t>
            </w:r>
          </w:p>
        </w:tc>
        <w:tc>
          <w:tcPr>
            <w:tcW w:w="220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МБОУ Д/д № 5</w:t>
            </w:r>
          </w:p>
        </w:tc>
        <w:tc>
          <w:tcPr>
            <w:tcW w:w="178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«Компьютерная графика и презентации»</w:t>
            </w:r>
          </w:p>
        </w:tc>
        <w:tc>
          <w:tcPr>
            <w:tcW w:w="220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МБОУ Д/д № 5</w:t>
            </w:r>
          </w:p>
        </w:tc>
        <w:tc>
          <w:tcPr>
            <w:tcW w:w="178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Плавательный бассейн</w:t>
            </w:r>
          </w:p>
        </w:tc>
        <w:tc>
          <w:tcPr>
            <w:tcW w:w="220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78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6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Военно-патриотические поисковые экспедиции</w:t>
            </w:r>
          </w:p>
        </w:tc>
        <w:tc>
          <w:tcPr>
            <w:tcW w:w="220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Центр гражданско-патриотического воспитания</w:t>
            </w:r>
          </w:p>
        </w:tc>
        <w:tc>
          <w:tcPr>
            <w:tcW w:w="178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0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«Профориентация и трудовое воспитание»</w:t>
            </w:r>
          </w:p>
        </w:tc>
        <w:tc>
          <w:tcPr>
            <w:tcW w:w="220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Детский фонд «Виктория»</w:t>
            </w:r>
          </w:p>
        </w:tc>
        <w:tc>
          <w:tcPr>
            <w:tcW w:w="178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38,4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0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Оздоровительная программа</w:t>
            </w:r>
          </w:p>
        </w:tc>
        <w:tc>
          <w:tcPr>
            <w:tcW w:w="220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Купальня «Огни Мурманска»</w:t>
            </w:r>
          </w:p>
        </w:tc>
        <w:tc>
          <w:tcPr>
            <w:tcW w:w="178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6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0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220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ДЮСШ № 6</w:t>
            </w:r>
          </w:p>
        </w:tc>
        <w:tc>
          <w:tcPr>
            <w:tcW w:w="178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0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20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«Лапландия»</w:t>
            </w:r>
          </w:p>
        </w:tc>
        <w:tc>
          <w:tcPr>
            <w:tcW w:w="178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0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Каратэ - ОФП</w:t>
            </w:r>
          </w:p>
        </w:tc>
        <w:tc>
          <w:tcPr>
            <w:tcW w:w="220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ДЮСАШ № 15</w:t>
            </w:r>
          </w:p>
        </w:tc>
        <w:tc>
          <w:tcPr>
            <w:tcW w:w="178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0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20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ДЮСАШ № 15</w:t>
            </w:r>
          </w:p>
        </w:tc>
        <w:tc>
          <w:tcPr>
            <w:tcW w:w="178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0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20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МБУ КЦСОМ</w:t>
            </w:r>
          </w:p>
        </w:tc>
        <w:tc>
          <w:tcPr>
            <w:tcW w:w="178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0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Кулинарное шоу</w:t>
            </w:r>
          </w:p>
        </w:tc>
        <w:tc>
          <w:tcPr>
            <w:tcW w:w="220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Гипермаркет «Твой»</w:t>
            </w:r>
          </w:p>
        </w:tc>
        <w:tc>
          <w:tcPr>
            <w:tcW w:w="178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C46C4E" w:rsidRPr="00C46C4E" w:rsidTr="00C46C4E">
        <w:tc>
          <w:tcPr>
            <w:tcW w:w="516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00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заняты</w:t>
            </w:r>
          </w:p>
        </w:tc>
        <w:tc>
          <w:tcPr>
            <w:tcW w:w="220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86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---------</w:t>
            </w:r>
          </w:p>
        </w:tc>
      </w:tr>
    </w:tbl>
    <w:p w:rsidR="00C46C4E" w:rsidRPr="00C46C4E" w:rsidRDefault="00C46C4E" w:rsidP="00C46C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 течение 2011/2012 года в детском доме проводилась целенаправленная работа по профилактике правонарушений среди воспитанников по следующим направлениям: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429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lastRenderedPageBreak/>
        <w:t>·         изучение и анализ состояния правонарушений и преступности среди воспитанников, состояние воспитательной и профилактической работы, направленной на их предупреждение;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429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изучение личных дел воспитанников;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429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·         осуществление контроля за поведением воспитанников, состоящих на учёте в ОДН ОВД Первомайского округа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г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. Мурманска и на внутреннем контроле в детском доме;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429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анализ педагогов о состоянии работы на группе по укреплению дисциплины профилактике правонарушений;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429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представление интересов воспитанников в суде и в комиссии по делам несовершеннолетних;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429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·         ходатайство перед ОДН ОВД Первомайского округа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г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. Мурманска о снятии с учёта детей, исправивших своё поведение.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Организована работа Совета профилактики, заседания которого проводились регулярно, с участием старшего инспектора ГДН ОП № 3 Борец М.Ю.. Также неоднократно проводились расширенные заседания Совета профилактики детского дома с участием участкового инспектора и оперативных работников ОП № 3 по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г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. Мурманску. Большое внимание уделяется ранней профилактике. В детском доме осуществляется индивидуальное сопровождение воспитанников, состоящих на учете в ОДН, за каждым из них закреплены 2 специалиста детского дома: социальный педагог и воспитатель. Курирующего воспитателя выбирает сам воспитанник в зависимости от личных симпатий и привязанностей.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В каждой группе, в соответствии с годовым и ежедневным планированием воспитательной деятельности, проводятся групповые и индивидуальные беседы правовой тематики, тематические воспитательские часы, правовые дидактические игры. Традиционным стало проведение месячников правовых знаний (ноябрь).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 2011-2012 учебном году продолжили сотрудничество с Центром реабилитации и коррекции несовершеннолетних, злоупотребляющих наркотиками г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.О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ленегорска, курс реабилитации там прошли 2 воспитанницы – Ксения К. и Яна Б.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Всем воспитанникам, состоящим на учете в ГДН, были предложены различные формы организации досуговой деятельности. Подростки «группы риска» посещают плавательный бассейн, тропическую купальню, участвуют в военно-патриотических экспедициях.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 результате систематической, целенаправленной, организованной с учетом психофизических возможностей воспитанников, деятельности по предупреждению правонарушений и безнадзорности педагогическому коллективу детского дома удалось добиться следующих результатов: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-  все воспитанники успешно закончили учебный год;</w:t>
      </w:r>
    </w:p>
    <w:p w:rsidR="00C46C4E" w:rsidRPr="00C46C4E" w:rsidRDefault="00C46C4E" w:rsidP="00C46C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           - увеличилось число воспитанников, ведущих здоровый образ жизни;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360" w:firstLine="207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  -  снизилось количество самовольных уходов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( 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 апреле, мае 2012 года самовольных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360" w:firstLine="207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  уходов в детском доме не было)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         - снизилось число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состоящих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 на учете в: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429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lastRenderedPageBreak/>
        <w:t xml:space="preserve">·         ГДН с 16 чел. (30 % от общего числа   воспитанников) в мае 2011 года  до 7 чел.(11 %) в мае 2012 года, причем из них 2 воспитанников (Александр М. и Лариса Т.) поступили в детский дом в этом учебном году уже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состоявшими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 на учете в ГДН;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429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КДН и ЗП с 16 чел. (30% от общего числа воспитанников) в мае 2011 года  до 7 чел. (11%) в мае 2012 года.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429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МОНД с 21 чел. (40 % от общего числа воспитанников) в мае 2011 до 10 чел. в мае  2012г.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Работа детского дома по профилактике правонарушений, безнадзорности и беспризорности в 2011 году была признана успешной. Коллектив награжден Благодарственным письмом администрации Первомайского округа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г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. Мурманска.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502" w:hanging="502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                             </w:t>
      </w:r>
      <w:r w:rsidRPr="00C46C4E">
        <w:rPr>
          <w:rFonts w:ascii="Times New Roman" w:eastAsia="Times New Roman" w:hAnsi="Times New Roman" w:cs="Times New Roman"/>
          <w:b/>
          <w:bCs/>
          <w:color w:val="333389"/>
          <w:sz w:val="20"/>
          <w:lang w:eastAsia="ru-RU"/>
        </w:rPr>
        <w:t>VII.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</w:t>
      </w:r>
      <w:r w:rsidRPr="00C46C4E">
        <w:rPr>
          <w:rFonts w:ascii="Verdana" w:eastAsia="Times New Roman" w:hAnsi="Verdana" w:cs="Times New Roman"/>
          <w:b/>
          <w:bCs/>
          <w:color w:val="333389"/>
          <w:sz w:val="27"/>
          <w:lang w:eastAsia="ru-RU"/>
        </w:rPr>
        <w:t>Участие воспитанников в военно-патриотической работе.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5 мая 2011 года в детском доме была торжественно открыта Комната боевой славы «Партизанскими тропами…» Она создана по инициативе выпускников, воспитанников и педагогов. Это результат собственной поисковой и исследовательской деятельности. Здесь воспитанники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смогут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 занимаются хранением, изучением и систематизацией подлинных памятников истории партизанского движения на Кольском полуострове, различных предметов и документов, представляющих историческую, научную и художественную ценность.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Комната боевой славы обеспечивает максимально эффективное использование регионального компонента в процессе воспитания и образования воспитанников детского дома, в том числе подростков «группы социального риска». Она помогает осуществлять связь времён, даёт уникальную возможность сделать своими союзниками в организации образовательно–воспитательного процесса поколения тех, кто жил до нас, воспользоваться их опытом.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Целью создания и деятельности Комнаты боевой славы «Партизанская слава Заполярья» является приобщение воспитанников к поисковой и научно-исследовательской работе, содействие формированию высокого патриотического сознания, верности Отечеству, готовности к выполнению конституционных обязанностей.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Комната боевой славы должна стать одним из воспитательных центров открытого образовательного пространства, призвана быть координатором военно–патриотической деятельности образовательного учреждения, связующей нитью между детским домом и другими учреждениями культуры, общественными организациями.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Для достижения цели решаются следующие задачи: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организовать досуг воспитанников, привлечь их к участию в программах военно-патриотической направленности городского, регионального, всероссийского и международного уровней;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lastRenderedPageBreak/>
        <w:t>·      в системе проводить поисково-исследовательскую деятельность, создавать условия для подготовки и оформления тематических выставок и экспозиций;</w:t>
      </w:r>
    </w:p>
    <w:p w:rsidR="00C46C4E" w:rsidRPr="00C46C4E" w:rsidRDefault="00C46C4E" w:rsidP="00C46C4E">
      <w:pPr>
        <w:shd w:val="clear" w:color="auto" w:fill="FFFFFF"/>
        <w:spacing w:before="60" w:after="60" w:line="240" w:lineRule="auto"/>
        <w:ind w:left="993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углубленно изучать и использовать во всех формах работы Комнаты боевой славы современные информационные технологии;</w:t>
      </w:r>
    </w:p>
    <w:p w:rsidR="00C46C4E" w:rsidRPr="00C46C4E" w:rsidRDefault="00C46C4E" w:rsidP="00C46C4E">
      <w:pPr>
        <w:shd w:val="clear" w:color="auto" w:fill="FFFFFF"/>
        <w:spacing w:before="60" w:after="60" w:line="240" w:lineRule="auto"/>
        <w:ind w:left="993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развивать способности приобретать знания и умения самостоятельно с помощью информационных технологий и использовать их в практической деятельности.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выявлять и развивать творческие способности юных исследователей, экспозиционеров, экскурсоводов;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распространять передовой опыт, повышать профессиональное мастерство педагогов;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 укреплять связи между образовательным учреждением, учреждениями культуры, общественными организациями для решения задач воспитания у подростков чувства гражданственности и патриотизма, уважения и бережного отношения к национальной культуре.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Было закуплено музейное оборудование, установленное в одном из помещений детского дома на втором этаже. Это витрины, стенды, компьютер, современный телевизор, специальные осветительные приборы, манекен.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Подготовлены экспонаты, найденные подростками на местах боевой славы Заполярья: военные каски, медальоны, осколки гранат, патроны, предметы быта солдат.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Ценными материалами стали книги мурманского писателя – краеведа Михаила Григорьевича Орешеты, с которым воспитанников детского дома связывает многолетняя дружба. Это произведения о героях Заполярья, об их подвигах, успешных боевых операциях, основанные на документах времён Великой Отечественной войны, на воспоминаниях очевидцев и их родственников. Многие книги имеют памятную надпись самого автора в адрес наших воспитанников.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Начиная с 2009 года, в детском доме ежегодно проводится конкурс рукописной книги и её электронной версии «Партизанскими тропами…» В нём принимают участие воспитанники всех групп. Ребята читают книги о героической истории Заполярья, знакомятся с архивными материалами, делают фоторепортажи. Всё это затем ложится в основу рукописных книг, которые также стали экспонатами Комнаты боевой славы.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993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</w:t>
      </w:r>
      <w:r w:rsidRPr="00C46C4E">
        <w:rPr>
          <w:rFonts w:ascii="Times New Roman" w:eastAsia="Times New Roman" w:hAnsi="Times New Roman" w:cs="Times New Roman"/>
          <w:b/>
          <w:bCs/>
          <w:color w:val="333389"/>
          <w:sz w:val="20"/>
          <w:lang w:eastAsia="ru-RU"/>
        </w:rPr>
        <w:t>VIII.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</w:t>
      </w:r>
      <w:r w:rsidRPr="00C46C4E">
        <w:rPr>
          <w:rFonts w:ascii="Verdana" w:eastAsia="Times New Roman" w:hAnsi="Verdana" w:cs="Times New Roman"/>
          <w:b/>
          <w:bCs/>
          <w:color w:val="333389"/>
          <w:sz w:val="27"/>
          <w:lang w:eastAsia="ru-RU"/>
        </w:rPr>
        <w:t>Участие педагогов в методической деятельности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502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tbl>
      <w:tblPr>
        <w:tblW w:w="7914" w:type="dxa"/>
        <w:tblInd w:w="-8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1142"/>
        <w:gridCol w:w="2278"/>
        <w:gridCol w:w="2709"/>
        <w:gridCol w:w="1647"/>
        <w:gridCol w:w="1724"/>
      </w:tblGrid>
      <w:tr w:rsidR="00C46C4E" w:rsidRPr="00C46C4E" w:rsidTr="00C46C4E"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8" w:type="dxa"/>
            <w:tcBorders>
              <w:top w:val="single" w:sz="8" w:space="0" w:color="000000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46C4E" w:rsidRPr="00C46C4E" w:rsidTr="00C46C4E">
        <w:tc>
          <w:tcPr>
            <w:tcW w:w="382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2011</w:t>
            </w:r>
          </w:p>
        </w:tc>
        <w:tc>
          <w:tcPr>
            <w:tcW w:w="297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 «Гражданское общество в 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Мурманской области. Опыт, проблемы,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перспективы».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</w:t>
            </w:r>
          </w:p>
        </w:tc>
        <w:tc>
          <w:tcPr>
            <w:tcW w:w="22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А.Б., воспитатель</w:t>
            </w:r>
          </w:p>
        </w:tc>
      </w:tr>
      <w:tr w:rsidR="00C46C4E" w:rsidRPr="00C46C4E" w:rsidTr="00C46C4E">
        <w:tc>
          <w:tcPr>
            <w:tcW w:w="382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2012г.</w:t>
            </w:r>
          </w:p>
        </w:tc>
        <w:tc>
          <w:tcPr>
            <w:tcW w:w="297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«Рождественский венок» для детей среднего школьного возраста.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Городской, Мурманский областной краеведческий музей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2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Н.Ю., педагог доп. обр.</w:t>
            </w:r>
          </w:p>
        </w:tc>
      </w:tr>
      <w:tr w:rsidR="00C46C4E" w:rsidRPr="00C46C4E" w:rsidTr="00C46C4E">
        <w:tc>
          <w:tcPr>
            <w:tcW w:w="382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2012г.</w:t>
            </w:r>
          </w:p>
        </w:tc>
        <w:tc>
          <w:tcPr>
            <w:tcW w:w="297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 «Рождественские посиделки» для педагогов Мурманской области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областной краеведческий музей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2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Н.Ю., педагог доп. обр.</w:t>
            </w:r>
          </w:p>
        </w:tc>
      </w:tr>
      <w:tr w:rsidR="00C46C4E" w:rsidRPr="00C46C4E" w:rsidTr="00C46C4E">
        <w:tc>
          <w:tcPr>
            <w:tcW w:w="382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97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педагогического мастерства «Воспитать человека»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Мартыновская Т.А., воспитатель</w:t>
            </w:r>
          </w:p>
        </w:tc>
      </w:tr>
      <w:tr w:rsidR="00C46C4E" w:rsidRPr="00C46C4E" w:rsidTr="00C46C4E">
        <w:tc>
          <w:tcPr>
            <w:tcW w:w="382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97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«Социализация детей и подростков средствами декоративно-прикладного творчества»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Лопинова И.Ю., Коваленко Н.Ю., педагоги доп. обр.</w:t>
            </w:r>
          </w:p>
        </w:tc>
      </w:tr>
      <w:tr w:rsidR="00C46C4E" w:rsidRPr="00C46C4E" w:rsidTr="00C46C4E">
        <w:tc>
          <w:tcPr>
            <w:tcW w:w="382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97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«Социально адаптивное воспитание учащихся 6-9кл. с позиции жизни «ничего не хочу – ничего не надо»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Т.Н., зав. библиотекой</w:t>
            </w:r>
          </w:p>
        </w:tc>
      </w:tr>
      <w:tr w:rsidR="00C46C4E" w:rsidRPr="00C46C4E" w:rsidTr="00C46C4E">
        <w:tc>
          <w:tcPr>
            <w:tcW w:w="382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97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(встреча представителей государственных, общественных и церковных организаций) «Формирование семейных ценностей»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Л.Н., зам. дир. по ВР</w:t>
            </w:r>
          </w:p>
        </w:tc>
      </w:tr>
      <w:tr w:rsidR="00C46C4E" w:rsidRPr="00C46C4E" w:rsidTr="00C46C4E">
        <w:tc>
          <w:tcPr>
            <w:tcW w:w="382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97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педагогического 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 «Воспитать человека»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2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Мартыновская Т.А., воспитатель</w:t>
            </w:r>
          </w:p>
        </w:tc>
      </w:tr>
      <w:tr w:rsidR="00C46C4E" w:rsidRPr="00C46C4E" w:rsidTr="00C46C4E">
        <w:tc>
          <w:tcPr>
            <w:tcW w:w="382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2012г.</w:t>
            </w:r>
          </w:p>
        </w:tc>
        <w:tc>
          <w:tcPr>
            <w:tcW w:w="297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«Особенности организации работы педагогического коллектива в летний период».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О.В., зам. директора по УВР;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Козаченко И.Н., педагог доп. образования; Смирнова Л.Н., воспитатель;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Н.Ю., инструктор по труду;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Лопинова И.Ю., инструктор по труду;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А.Б., инструктор по </w:t>
            </w:r>
            <w:proofErr w:type="gram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физ-ре</w:t>
            </w:r>
            <w:proofErr w:type="gramEnd"/>
          </w:p>
          <w:p w:rsidR="00C46C4E" w:rsidRPr="00C46C4E" w:rsidRDefault="00C46C4E" w:rsidP="00C4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6C4E" w:rsidRPr="00C46C4E" w:rsidTr="00C46C4E">
        <w:tc>
          <w:tcPr>
            <w:tcW w:w="382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2012г.</w:t>
            </w:r>
          </w:p>
        </w:tc>
        <w:tc>
          <w:tcPr>
            <w:tcW w:w="297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для педагогов «Век живи, век учись!». Номинация «Мы можем учиться у тех, кого учим» (эссе)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Всероссийский, дистанционный</w:t>
            </w:r>
          </w:p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prodlenka</w:t>
            </w:r>
            <w:proofErr w:type="spellEnd"/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еще не подведены</w:t>
            </w:r>
          </w:p>
        </w:tc>
        <w:tc>
          <w:tcPr>
            <w:tcW w:w="22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Белавина Т.А., воспитатель</w:t>
            </w:r>
          </w:p>
        </w:tc>
      </w:tr>
      <w:tr w:rsidR="00C46C4E" w:rsidRPr="00C46C4E" w:rsidTr="00C46C4E">
        <w:tc>
          <w:tcPr>
            <w:tcW w:w="382" w:type="dxa"/>
            <w:tcBorders>
              <w:top w:val="outset" w:sz="6" w:space="0" w:color="F5F5F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C46C4E" w:rsidRPr="00C46C4E" w:rsidRDefault="00C46C4E" w:rsidP="00C46C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977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«Актуальные вопросы профилактики наркозависимости».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8" w:type="dxa"/>
            <w:tcBorders>
              <w:top w:val="outset" w:sz="6" w:space="0" w:color="F5F5F5"/>
              <w:left w:val="outset" w:sz="6" w:space="0" w:color="F5F5F5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C4E" w:rsidRPr="00C46C4E" w:rsidRDefault="00C46C4E" w:rsidP="00C46C4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4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О.В., зам. дир. по УВР</w:t>
            </w:r>
          </w:p>
        </w:tc>
      </w:tr>
    </w:tbl>
    <w:p w:rsidR="00C46C4E" w:rsidRPr="00C46C4E" w:rsidRDefault="00C46C4E" w:rsidP="00C46C4E">
      <w:pPr>
        <w:shd w:val="clear" w:color="auto" w:fill="FFFFFF"/>
        <w:spacing w:after="0" w:line="240" w:lineRule="auto"/>
        <w:ind w:left="502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502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502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                                                     </w:t>
      </w:r>
      <w:r w:rsidRPr="00C46C4E">
        <w:rPr>
          <w:rFonts w:ascii="Times New Roman" w:eastAsia="Times New Roman" w:hAnsi="Times New Roman" w:cs="Times New Roman"/>
          <w:b/>
          <w:bCs/>
          <w:color w:val="333389"/>
          <w:sz w:val="20"/>
          <w:lang w:eastAsia="ru-RU"/>
        </w:rPr>
        <w:t>IX.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</w:t>
      </w:r>
      <w:r w:rsidRPr="00C46C4E">
        <w:rPr>
          <w:rFonts w:ascii="Verdana" w:eastAsia="Times New Roman" w:hAnsi="Verdana" w:cs="Times New Roman"/>
          <w:b/>
          <w:bCs/>
          <w:color w:val="333389"/>
          <w:sz w:val="27"/>
          <w:lang w:eastAsia="ru-RU"/>
        </w:rPr>
        <w:t>Взаимодействие со СМИ в 2011 - 2012 учебном году.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2011 год – репортаж из Печенгского района, где воспитанники устанавливали мемориальную доску в память о 36 погибших воинах 325-ого стрелкового полка 14-ой дивизии во время Петсамо-Киркенеской операции. // «ТВ - 21», июнь, 2011 год.</w:t>
      </w:r>
    </w:p>
    <w:p w:rsidR="00C46C4E" w:rsidRPr="00C46C4E" w:rsidRDefault="00C46C4E" w:rsidP="00C46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2011 год - «Музей памяти» // газета «Арктическая звезда» № 5, 2011 год.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lastRenderedPageBreak/>
        <w:t>·         2012 год – репортаж об участии воспитанников в военно-патриотических экспедициях // «Арктик - ТВ», май 2012 года.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2012 год – «Здравствуйте, Юрий Аркадьевич!» // Интервью директора детского дома телеканалу «ТВ - 21», февраль 2012 года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2012 год – «Пожарная декада» // «Вечерний Мурманск» № 62, 10 апреля 2012г.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2012 год – репортаж о проведении городской методической недели  «Особенности организации работы в летний период» // «ТНТ - Блиц», ГТРК «Мурман», апрель, 2012 год.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 2012 год – репортаж о социализации выпускников детского дома // ГТРК «Мурман», май 2012 год.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b/>
          <w:bCs/>
          <w:color w:val="333389"/>
          <w:sz w:val="20"/>
          <w:lang w:eastAsia="ru-RU"/>
        </w:rPr>
        <w:t>X.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</w:t>
      </w:r>
      <w:r w:rsidRPr="00C46C4E">
        <w:rPr>
          <w:rFonts w:ascii="Verdana" w:eastAsia="Times New Roman" w:hAnsi="Verdana" w:cs="Times New Roman"/>
          <w:b/>
          <w:bCs/>
          <w:color w:val="333389"/>
          <w:sz w:val="27"/>
          <w:lang w:eastAsia="ru-RU"/>
        </w:rPr>
        <w:t>Характеристика системы медико-психолого-педагогического сопровождения.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720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Calibri" w:eastAsia="Times New Roman" w:hAnsi="Calibri" w:cs="Times New Roman"/>
          <w:b/>
          <w:bCs/>
          <w:i/>
          <w:iCs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Служба медико-психолого-педагогического сопровождения создана в детском доме в 2008 году. Основной целью деятельности Службы является социально-правовая защита прав и законных интересов воспитанников; организация работы по сопровождению выпускников Учреждения.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В течение года работа велась по следующим направлениям: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подготовка и проведение методических совещаний, семинаров, городской методической недели по вопросам социально-педагогического сопровождения воспитанников;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·           участие в методических мероприятиях по плану комитета по образованию администрации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г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. Мурманска и Министерства по образованию и науки Мурманской области;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решение социальных проблем воспитанников (оформление пенсий по утере кормильца, постановка на учёт для получения жилья, запрос алиментов, обследование имеющегося в собственности ребёнка жилья, составление актов сохранности имущества);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индивидуальное и групповое консультирование воспитанников – учащихся 9-х классов по вопросам профессионального выбора;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организация встреч с представителями учебных заведений;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оформление документов выпускников для зачисления в профессиональные училища города и Мурманской области;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оказание психологической и медицинской помощи воспитанникам;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работа по программам социально-педагогической направленности «Точка опоры» и «Мир подростка (профилактика девиантного поведения)»;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организация работы по профилактике правонарушений и беспризорности среди воспитанников;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представление интересов воспитанников в суде;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индивидуальное консультирование выпускников детского дома по интересующим социальным вопросам, помощь в оформлении документов на жильё, для поступления в профессиональные учебные заведения;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lastRenderedPageBreak/>
        <w:t>·           организация Дня выпускника (в последнюю субботу января).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  </w:t>
      </w:r>
      <w:r w:rsidRPr="00C46C4E">
        <w:rPr>
          <w:rFonts w:ascii="Verdana" w:eastAsia="Times New Roman" w:hAnsi="Verdana" w:cs="Times New Roman"/>
          <w:b/>
          <w:bCs/>
          <w:color w:val="333389"/>
          <w:sz w:val="20"/>
          <w:lang w:eastAsia="ru-RU"/>
        </w:rPr>
        <w:t>XI.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  </w:t>
      </w:r>
      <w:r w:rsidRPr="00C46C4E">
        <w:rPr>
          <w:rFonts w:ascii="Verdana" w:eastAsia="Times New Roman" w:hAnsi="Verdana" w:cs="Times New Roman"/>
          <w:b/>
          <w:bCs/>
          <w:color w:val="333389"/>
          <w:sz w:val="27"/>
          <w:lang w:eastAsia="ru-RU"/>
        </w:rPr>
        <w:t>Организация медицинского обслуживания и питания воспитанников.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440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Состояние физического здоровья воспитанников находится под контролем медицинской службы детского дома и детской поликлиники № 2 г. Мурманска. В детском доме работают врач – педиатр и 2 медицинские сестры (в т.ч. диетсестра). Профилактический осмотр всех воспитанников 2 раза в год проводят врачи – специалисты. Результаты медосмотра вносятся в Тетрадь здоровья, которая заводится на каждого ребёнка и хранится на группе у воспитателей для сведения и выполнения рекомендаций специалистов.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На группе находится аптечка первой медицинской помощи, которая используется по назначению в ночное время.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Медицинская служба проводит работу по следующим направлениям: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 профилактическая и просветительская работа с воспитанниками, педагогами, сотрудниками детского дома;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 ежегодная диспансеризация;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 витаминизация пищи в период Полярной ночи;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·         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контроль за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 качеством питания воспитанников;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 профилактические прививки против инфекционных заболеваний;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организация физиопроцедур по рекомендациям врачей – специалистов;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просветительская работа среди выпускников по вопросам готовности к выбору профессии;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оформление медицинских документов выпускников;</w:t>
      </w:r>
    </w:p>
    <w:p w:rsidR="00C46C4E" w:rsidRPr="00C46C4E" w:rsidRDefault="00C46C4E" w:rsidP="00C46C4E">
      <w:pPr>
        <w:shd w:val="clear" w:color="auto" w:fill="FFFFFF"/>
        <w:spacing w:after="240" w:line="240" w:lineRule="auto"/>
        <w:ind w:left="426" w:hanging="426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·           оформление санаторно-курортных карт воспитанникам, выезжающим на оздоровительный отдых в лагерь.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Питание воспитанников осуществляется в соответствии с режимом дня в специально оборудованной столовой, расположенной на 1-ом этаже детского дома. </w:t>
      </w:r>
      <w:proofErr w:type="gramStart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Контроль за</w:t>
      </w:r>
      <w:proofErr w:type="gramEnd"/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 xml:space="preserve"> каждым приёмом пищи осуществляют диетсестра, медсестра и дежурный воспитатель. 14-дневное меню составлено с учётом возраста воспитанников и климатических условий Крайнего Севера. Диетическое питание получают воспитанники по рекомендациям врачей.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1070" w:hanging="1070"/>
        <w:jc w:val="center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                                                                 </w:t>
      </w:r>
      <w:r w:rsidRPr="00C46C4E">
        <w:rPr>
          <w:rFonts w:ascii="Verdana" w:eastAsia="Times New Roman" w:hAnsi="Verdana" w:cs="Times New Roman"/>
          <w:b/>
          <w:bCs/>
          <w:color w:val="333389"/>
          <w:sz w:val="20"/>
          <w:lang w:eastAsia="ru-RU"/>
        </w:rPr>
        <w:t>XII.</w:t>
      </w:r>
      <w:r w:rsidRPr="00C46C4E">
        <w:rPr>
          <w:rFonts w:ascii="Times New Roman" w:eastAsia="Times New Roman" w:hAnsi="Times New Roman" w:cs="Times New Roman"/>
          <w:color w:val="333389"/>
          <w:sz w:val="14"/>
          <w:lang w:eastAsia="ru-RU"/>
        </w:rPr>
        <w:t>            </w:t>
      </w:r>
      <w:r w:rsidRPr="00C46C4E">
        <w:rPr>
          <w:rFonts w:ascii="Verdana" w:eastAsia="Times New Roman" w:hAnsi="Verdana" w:cs="Times New Roman"/>
          <w:b/>
          <w:bCs/>
          <w:color w:val="333389"/>
          <w:sz w:val="27"/>
          <w:lang w:eastAsia="ru-RU"/>
        </w:rPr>
        <w:t>Основные задачи на 2012 / 2013 учебный год.</w:t>
      </w:r>
    </w:p>
    <w:p w:rsidR="00C46C4E" w:rsidRPr="00C46C4E" w:rsidRDefault="00C46C4E" w:rsidP="00C46C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0"/>
          <w:szCs w:val="20"/>
          <w:lang w:eastAsia="ru-RU"/>
        </w:rPr>
        <w:t> 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Задачи, поставленные на 2010/2011 учебный год, в целом выполнены. Ведётся работа по всем направлениям деятельности, совершенствуется и укрепляется достигнутый результат.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firstLine="851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На 2012/2013 учебный год перед коллективом поставлены следующие задачи: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lastRenderedPageBreak/>
        <w:t>1.          Организовать систему работы с учётом смены детского коллектива и условий проживания на основе личностного, индивидуального и социального профиля развития ребёнка.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2.        Формировать основы нравственно-правового поведения воспитанников.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3.        Формировать социальные знания, умения и навыки, необходимые для успешной интеграции воспитанников в современное общество.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4.        Дать воспитаннику широкие возможности для индивидуального развития и позитивного самовыражения, необходимые для полноценного развития и становления его как личности; расширить сферу дополнительного образования;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5.        Формировать потребность учиться как основы стабильности будущей жизни. Приобщать воспитанников к самостоятельному выбору жизненного пути. Воспитывать ответственность за свой выбор.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6.        Формировать потребность в здоровом образе жизни как условии физического, духовного и социального благополучия.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7.        Проводить работу по профилактике правонарушений и беспризорности среди воспитанников. Развивать механизмы самообладания, управления своим поведением.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8.        Использовать специальные формы тьюторского сопровождения  воспитанников «группы социального риска» и выпускников.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9.        Продолжить работу по поиску муниципальных, региональных и всероссийских интеллектуально- творческих проектов с целью расширения круга образовательных возможностей для воспитанников и педагогов.</w:t>
      </w:r>
    </w:p>
    <w:p w:rsidR="00C46C4E" w:rsidRPr="00C46C4E" w:rsidRDefault="00C46C4E" w:rsidP="00C46C4E">
      <w:pPr>
        <w:shd w:val="clear" w:color="auto" w:fill="FFFFFF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Verdana" w:eastAsia="Times New Roman" w:hAnsi="Verdana" w:cs="Times New Roman"/>
          <w:color w:val="333389"/>
          <w:sz w:val="24"/>
          <w:szCs w:val="24"/>
          <w:lang w:eastAsia="ru-RU"/>
        </w:rPr>
        <w:t>10.     Совершенствовать материально-техническую базу детского дома.</w:t>
      </w:r>
    </w:p>
    <w:p w:rsidR="00C46C4E" w:rsidRPr="00C46C4E" w:rsidRDefault="00C46C4E" w:rsidP="00C46C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89"/>
          <w:sz w:val="20"/>
          <w:szCs w:val="20"/>
          <w:lang w:eastAsia="ru-RU"/>
        </w:rPr>
      </w:pPr>
      <w:r w:rsidRPr="00C46C4E">
        <w:rPr>
          <w:rFonts w:ascii="Times New Roman" w:eastAsia="Times New Roman" w:hAnsi="Times New Roman" w:cs="Times New Roman"/>
          <w:color w:val="333389"/>
          <w:sz w:val="24"/>
          <w:szCs w:val="24"/>
          <w:lang w:eastAsia="ru-RU"/>
        </w:rPr>
        <w:t> </w:t>
      </w:r>
    </w:p>
    <w:p w:rsidR="00CD41FC" w:rsidRDefault="00CD41FC"/>
    <w:sectPr w:rsidR="00CD41FC" w:rsidSect="00CD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84D"/>
    <w:multiLevelType w:val="multilevel"/>
    <w:tmpl w:val="A9F6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53680"/>
    <w:multiLevelType w:val="multilevel"/>
    <w:tmpl w:val="FC1E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C4E"/>
    <w:rsid w:val="00193E35"/>
    <w:rsid w:val="00C46C4E"/>
    <w:rsid w:val="00CD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FC"/>
  </w:style>
  <w:style w:type="paragraph" w:styleId="4">
    <w:name w:val="heading 4"/>
    <w:basedOn w:val="a"/>
    <w:link w:val="40"/>
    <w:uiPriority w:val="9"/>
    <w:qFormat/>
    <w:rsid w:val="00C46C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6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C4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C4E"/>
    <w:rPr>
      <w:b/>
      <w:bCs/>
    </w:rPr>
  </w:style>
  <w:style w:type="paragraph" w:styleId="a5">
    <w:name w:val="List Paragraph"/>
    <w:basedOn w:val="a"/>
    <w:uiPriority w:val="34"/>
    <w:qFormat/>
    <w:rsid w:val="00C4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C4E"/>
  </w:style>
  <w:style w:type="character" w:styleId="a6">
    <w:name w:val="Hyperlink"/>
    <w:basedOn w:val="a0"/>
    <w:uiPriority w:val="99"/>
    <w:semiHidden/>
    <w:unhideWhenUsed/>
    <w:rsid w:val="00C46C4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4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46C4E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C4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46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4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46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dom5@mail.ru" TargetMode="External"/><Relationship Id="rId5" Type="http://schemas.openxmlformats.org/officeDocument/2006/relationships/hyperlink" Target="mailto:detidom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2014-01-07T19:14:00Z</dcterms:created>
  <dcterms:modified xsi:type="dcterms:W3CDTF">2014-01-07T19:26:00Z</dcterms:modified>
</cp:coreProperties>
</file>